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80"/>
        <w:gridCol w:w="260"/>
        <w:gridCol w:w="8155"/>
      </w:tblGrid>
      <w:tr>
        <w:trPr>
          <w:trHeight w:val="489" w:hRule="atLeast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8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붙임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 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1</w:t>
            </w:r>
          </w:p>
        </w:tc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4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4"/>
              </w:rPr>
              <w:t>『2025 기후에너지 혁신상』신청서(양식)</w:t>
            </w:r>
          </w:p>
        </w:tc>
      </w:tr>
    </w:tbl>
    <w:p>
      <w:pPr>
        <w:pStyle w:val="a8"/>
        <w:wordWrap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사업개요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(요약본) 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523"/>
        <w:gridCol w:w="1496"/>
        <w:gridCol w:w="876"/>
        <w:gridCol w:w="151"/>
        <w:gridCol w:w="224"/>
        <w:gridCol w:w="1997"/>
        <w:gridCol w:w="46"/>
        <w:gridCol w:w="2326"/>
      </w:tblGrid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기업명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대표자명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기업형태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중견기업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중소기업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설립연월일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사업장 업태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사업장 업종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사업자등록번호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법인등록번호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소재지</w:t>
            </w:r>
          </w:p>
        </w:tc>
        <w:tc>
          <w:tcPr>
            <w:tcW w:w="71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홈페이지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임직원 수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사업 아이템</w:t>
            </w:r>
          </w:p>
        </w:tc>
        <w:tc>
          <w:tcPr>
            <w:tcW w:w="71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산업 분야</w:t>
            </w:r>
          </w:p>
        </w:tc>
        <w:tc>
          <w:tcPr>
            <w:tcW w:w="71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청정전력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미래에너지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기후환경</w:t>
            </w: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연도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2022</w:t>
            </w:r>
          </w:p>
        </w:tc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2023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2024</w:t>
            </w: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자본금(백만원)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매출액(백만원)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투자유치금액(백만원)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지식재산권 등</w:t>
            </w:r>
          </w:p>
        </w:tc>
        <w:tc>
          <w:tcPr>
            <w:tcW w:w="71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1701" w:hRule="atLeast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2022~2024</w:t>
            </w:r>
          </w:p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주요성과</w:t>
            </w:r>
          </w:p>
        </w:tc>
        <w:tc>
          <w:tcPr>
            <w:tcW w:w="71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※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산업부 및 주요부처 수상경력(장관상 등)에 대한 수상실적 필수 작성</w:t>
            </w:r>
          </w:p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>
        <w:trPr>
          <w:trHeight w:val="482" w:hRule="atLeast"/>
        </w:trPr>
        <w:tc>
          <w:tcPr>
            <w:tcW w:w="2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연락처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대표자</w:t>
            </w:r>
          </w:p>
        </w:tc>
        <w:tc>
          <w:tcPr>
            <w:tcW w:w="1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이름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연락처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이메일</w:t>
            </w:r>
          </w:p>
        </w:tc>
      </w:tr>
      <w:tr>
        <w:trPr>
          <w:trHeight w:val="482" w:hRule="atLeast"/>
        </w:trPr>
        <w:tc>
          <w:tcPr>
            <w:tcW w:w="25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spacing w:line="216" w:lineRule="auto"/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실무 담당자</w:t>
            </w:r>
          </w:p>
        </w:tc>
        <w:tc>
          <w:tcPr>
            <w:tcW w:w="1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이름</w:t>
            </w:r>
          </w:p>
        </w:tc>
        <w:tc>
          <w:tcPr>
            <w:tcW w:w="2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연락처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이메일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 xml:space="preserve">위와 같이 「2025 기후에너지 혁신상」 참가 신청서를 제출하며, </w:t>
      </w: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>기재된 내용에 허위사실이 있을 경우</w:t>
      </w: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 xml:space="preserve">신청취소 등의 불이익 처분을 받을 수 있음에 동의 합니다. </w:t>
      </w: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>2025년     월       일</w:t>
      </w:r>
    </w:p>
    <w:p>
      <w:pPr>
        <w:pStyle w:val="a8"/>
        <w:wordWrap/>
        <w:jc w:val="center"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wordWrap/>
        <w:jc w:val="right"/>
        <w:spacing w:line="216" w:lineRule="auto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>기업명 / 대표자명 :                          (인)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31"/>
        <w:gridCol w:w="9008"/>
      </w:tblGrid>
      <w:tr>
        <w:trPr>
          <w:trHeight w:val="579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ind w:left="2150" w:hanging="2150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150" w:hanging="2150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기업 소개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Theme="minorEastAsia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기업 연혁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76"/>
        <w:gridCol w:w="7762"/>
      </w:tblGrid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연 월</w:t>
            </w: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주요사항</w:t>
            </w:r>
          </w:p>
        </w:tc>
      </w:tr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369" w:hRule="atLeast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7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Theme="minorEastAsia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조직도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2835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재무현황</w:t>
      </w:r>
    </w:p>
    <w:p>
      <w:pPr>
        <w:pStyle w:val="a8"/>
        <w:wordWrap/>
        <w:jc w:val="right"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>(단위 : 원)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70"/>
        <w:gridCol w:w="2523"/>
        <w:gridCol w:w="2523"/>
        <w:gridCol w:w="2523"/>
      </w:tblGrid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2022년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2023년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2024년</w:t>
            </w:r>
          </w:p>
        </w:tc>
      </w:tr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매출액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자산총계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영업이익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당기순이익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투자유치 실적</w:t>
      </w:r>
      <w:r>
        <w:rPr>
          <w:rFonts w:ascii="맑은 고딕" w:eastAsia="맑은 고딕" w:cs="맑은 고딕"/>
          <w:b/>
          <w:bCs/>
          <w:sz w:val="24"/>
          <w:szCs w:val="24"/>
        </w:rPr>
        <w:t>(해당되는 경우 작성)</w:t>
      </w:r>
    </w:p>
    <w:p>
      <w:pPr>
        <w:pStyle w:val="a8"/>
        <w:wordWrap/>
        <w:jc w:val="right"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>(단위 : 원)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70"/>
        <w:gridCol w:w="2523"/>
        <w:gridCol w:w="2523"/>
        <w:gridCol w:w="2523"/>
      </w:tblGrid>
      <w:tr>
        <w:trPr>
          <w:trHeight w:val="426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2022년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2023년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2024년</w:t>
            </w:r>
          </w:p>
        </w:tc>
      </w:tr>
      <w:tr>
        <w:trPr>
          <w:trHeight w:val="482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국내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482" w:hRule="atLeast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해외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</w:tbl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지식재산권 등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36"/>
        <w:gridCol w:w="4051"/>
        <w:gridCol w:w="4051"/>
      </w:tblGrid>
      <w:tr>
        <w:trPr>
          <w:trHeight w:val="369" w:hRule="atLeast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구분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출원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등록</w:t>
            </w:r>
          </w:p>
        </w:tc>
      </w:tr>
      <w:tr>
        <w:trPr>
          <w:trHeight w:val="652" w:hRule="atLeast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건수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</w:p>
        </w:tc>
      </w:tr>
      <w:tr>
        <w:trPr>
          <w:trHeight w:val="2603" w:hRule="atLeast"/>
        </w:trPr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주요내용</w:t>
            </w:r>
          </w:p>
        </w:tc>
        <w:tc>
          <w:tcPr>
            <w:tcW w:w="8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그 밖의 주요 성과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5670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autoSpaceDE/>
        <w:autoSpaceDN/>
        <w:widowControl/>
        <w:wordWrap/>
        <w:rPr>
          <w:rFonts w:ascii="맑은 고딕" w:eastAsia="맑은 고딕" w:hAnsi="Arial Unicode MS" w:cs="맑은 고딕"/>
          <w:color w:val="000000"/>
        </w:rPr>
      </w:pPr>
      <w:r>
        <w:rPr>
          <w:rFonts w:ascii="맑은 고딕" w:eastAsia="맑은 고딕" w:cs="맑은 고딕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74"/>
        <w:gridCol w:w="9064"/>
      </w:tblGrid>
      <w:tr>
        <w:trPr>
          <w:trHeight w:val="579" w:hRule="atLeast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ind w:left="2150" w:hanging="2150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150" w:hanging="2150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사업모델(아이템) 소개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사업모델(아이템) 개요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color w:val="0000FF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5103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color w:val="0000FF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관련사진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819"/>
        <w:gridCol w:w="4819"/>
      </w:tblGrid>
      <w:tr>
        <w:trPr>
          <w:trHeight w:val="2350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  <w:tr>
        <w:trPr>
          <w:trHeight w:val="426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(사진설명)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(사진설명)</w:t>
            </w:r>
          </w:p>
        </w:tc>
      </w:tr>
      <w:tr>
        <w:trPr>
          <w:trHeight w:val="2350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  <w:tr>
        <w:trPr>
          <w:trHeight w:val="426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(사진설명)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(사진설명)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Theme="minorEastAsia" w:cs="맑은 고딕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31"/>
        <w:gridCol w:w="9008"/>
      </w:tblGrid>
      <w:tr>
        <w:trPr>
          <w:trHeight w:val="579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ind w:left="2150" w:hanging="2150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150" w:hanging="2150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상세 내용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시장성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3402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경쟁 제품(기술) 대비 차별적 성능 및 고객 관점 매력도 등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관련 산업 중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장기 성장 전망 등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Theme="minorEastAsia" w:cs="맑은 고딕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핵심 자원 및 경쟁력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9"/>
      </w:tblGrid>
      <w:tr>
        <w:trPr>
          <w:trHeight w:val="3452" w:hRule="atLeast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color w:val="0000FF"/>
              </w:rPr>
            </w:pPr>
          </w:p>
        </w:tc>
      </w:tr>
    </w:tbl>
    <w:p>
      <w:pPr>
        <w:pStyle w:val="a8"/>
        <w:wordWrap/>
        <w:spacing w:line="216" w:lineRule="auto"/>
        <w:rPr>
          <w:rFonts w:ascii="맑은 고딕" w:eastAsiaTheme="minorEastAsia" w:cs="맑은 고딕"/>
          <w:color w:val="0000FF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기술력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color w:val="0000FF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0"/>
      </w:tblGrid>
      <w:tr>
        <w:trPr>
          <w:trHeight w:val="3509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기술난이도 : 고난이도, 신기술 적응 여부 등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독창성 : 국내외 유사 기술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제품 대비 차이점, 비교우위, 경쟁성, 완성도 등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color w:val="0000FF"/>
                <w:sz w:val="14"/>
                <w:szCs w:val="14"/>
              </w:rPr>
            </w:pPr>
          </w:p>
          <w:p>
            <w:pPr>
              <w:pStyle w:val="a8"/>
              <w:wordWrap/>
              <w:spacing w:line="216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활용가치 : 핵심기술의 응용, 변화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파급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예상 등</w:t>
            </w:r>
          </w:p>
        </w:tc>
      </w:tr>
    </w:tbl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사업성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092"/>
      </w:tblGrid>
      <w:tr>
        <w:trPr>
          <w:trHeight w:val="4471" w:hRule="atLeast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>▶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24"/>
                <w:szCs w:val="24"/>
              </w:rPr>
              <w:t xml:space="preserve"> 제품(기술)을 활용한 사업의 경제성(매출액/수익성/성장성 등)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color w:val="0000FF"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sz w:val="28"/>
          <w:szCs w:val="28"/>
        </w:rPr>
        <w:t xml:space="preserve"> 에너지산업 기여방안</w:t>
      </w:r>
    </w:p>
    <w:p>
      <w:pPr>
        <w:pStyle w:val="a8"/>
        <w:wordWrap/>
        <w:spacing w:line="216" w:lineRule="auto"/>
        <w:rPr>
          <w:rFonts w:ascii="맑은 고딕" w:eastAsia="맑은 고딕" w:cs="맑은 고딕"/>
          <w:color w:val="0000FF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092"/>
      </w:tblGrid>
      <w:tr>
        <w:trPr>
          <w:trHeight w:val="5037" w:hRule="atLeast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wordWrap/>
        <w:spacing w:line="216" w:lineRule="auto"/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31"/>
        <w:gridCol w:w="9008"/>
      </w:tblGrid>
      <w:tr>
        <w:trPr>
          <w:trHeight w:val="579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8"/>
              <w:ind w:left="2150" w:hanging="2150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150" w:hanging="2150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증빙 자료(양식)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  <w:rPr>
          <w:rFonts w:ascii="맑은 고딕" w:eastAsia="맑은 고딕" w:cs="맑은 고딕"/>
          <w:b/>
          <w:bCs/>
          <w:sz w:val="22"/>
          <w:szCs w:val="22"/>
        </w:rPr>
      </w:pP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i/>
          <w:iCs/>
          <w:color w:val="0000FF"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□</w:t>
      </w:r>
      <w:r>
        <w:rPr>
          <w:rFonts w:ascii="맑은 고딕" w:eastAsia="맑은 고딕" w:cs="맑은 고딕"/>
          <w:b/>
          <w:bCs/>
          <w:color w:val="0000FF"/>
          <w:sz w:val="28"/>
          <w:szCs w:val="28"/>
        </w:rPr>
        <w:t xml:space="preserve"> </w:t>
      </w:r>
      <w:r>
        <w:rPr>
          <w:rFonts w:ascii="맑은 고딕" w:eastAsia="맑은 고딕" w:cs="맑은 고딕"/>
          <w:b/>
          <w:bCs/>
          <w:i/>
          <w:iCs/>
          <w:color w:val="0000FF"/>
          <w:sz w:val="28"/>
          <w:szCs w:val="28"/>
        </w:rPr>
        <w:t>(</w:t>
      </w:r>
      <w:r>
        <w:rPr>
          <w:rFonts w:ascii="맑은 고딕" w:eastAsia="맑은 고딕" w:cs="맑은 고딕"/>
          <w:b/>
          <w:bCs/>
          <w:i/>
          <w:iCs/>
          <w:color w:val="0000FF"/>
          <w:sz w:val="28"/>
          <w:szCs w:val="28"/>
        </w:rPr>
        <w:t>○○○</w:t>
      </w:r>
      <w:r>
        <w:rPr>
          <w:rFonts w:ascii="맑은 고딕" w:eastAsia="맑은 고딕" w:cs="맑은 고딕"/>
          <w:b/>
          <w:bCs/>
          <w:i/>
          <w:iCs/>
          <w:color w:val="0000FF"/>
          <w:sz w:val="28"/>
          <w:szCs w:val="28"/>
        </w:rPr>
        <w:t xml:space="preserve"> 실적 관련 증빙자료)</w:t>
      </w:r>
    </w:p>
    <w:p>
      <w:pPr>
        <w:pStyle w:val="a8"/>
        <w:ind w:left="2150" w:hanging="2150"/>
        <w:wordWrap/>
        <w:spacing w:line="216" w:lineRule="auto"/>
        <w:rPr>
          <w:rFonts w:ascii="맑은 고딕" w:eastAsia="맑은 고딕" w:cs="맑은 고딕"/>
          <w:b/>
          <w:bCs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819"/>
        <w:gridCol w:w="4819"/>
      </w:tblGrid>
      <w:tr>
        <w:trPr>
          <w:trHeight w:val="5670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  <w:tr>
        <w:trPr>
          <w:trHeight w:val="426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i/>
                <w:iCs/>
              </w:rPr>
              <w:t>증빙자료 설명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i/>
                <w:iCs/>
              </w:rPr>
              <w:t>증빙자료 설명</w:t>
            </w:r>
          </w:p>
        </w:tc>
      </w:tr>
      <w:tr>
        <w:trPr>
          <w:trHeight w:val="5670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</w:pPr>
          </w:p>
        </w:tc>
      </w:tr>
      <w:tr>
        <w:trPr>
          <w:trHeight w:val="426" w:hRule="atLeast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i/>
                <w:iCs/>
              </w:rPr>
              <w:t>증빙자료 설명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i/>
                <w:iCs/>
              </w:rPr>
              <w:t>증빙자료 설명</w:t>
            </w:r>
          </w:p>
        </w:tc>
      </w:tr>
    </w:tbl>
    <w:p>
      <w:pPr>
        <w:wordWrap/>
        <w:spacing w:line="216" w:lineRule="auto"/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80"/>
        <w:gridCol w:w="260"/>
        <w:gridCol w:w="8155"/>
      </w:tblGrid>
      <w:tr>
        <w:trPr>
          <w:trHeight w:val="489" w:hRule="atLeast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8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붙임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 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2</w:t>
            </w:r>
          </w:p>
        </w:tc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4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4"/>
              </w:rPr>
              <w:t>개인정보 수집･이용･제공 동의서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14"/>
        <w:wordWrap/>
        <w:spacing w:line="216" w:lineRule="auto"/>
        <w:rPr>
          <w:rFonts w:ascii="맑은 고딕" w:eastAsia="맑은 고딕" w:cs="맑은 고딕"/>
          <w:b/>
          <w:bCs/>
          <w:color w:val="0000FF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6"/>
      </w:tblGrid>
      <w:tr>
        <w:trPr>
          <w:trHeight w:val="13184" w:hRule="atLeast"/>
        </w:trPr>
        <w:tc>
          <w:tcPr>
            <w:tcW w:w="9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헤드라인M" w:eastAsia="HY헤드라인M" w:cs="HY헤드라인M"/>
                <w:sz w:val="40"/>
                <w:szCs w:val="40"/>
              </w:rPr>
            </w:pPr>
            <w:r>
              <w:rPr>
                <w:rFonts w:ascii="HY헤드라인M" w:eastAsia="HY헤드라인M" w:cs="HY헤드라인M"/>
                <w:sz w:val="40"/>
                <w:szCs w:val="40"/>
              </w:rPr>
              <w:t>개인정보 수집･이용･제공 동의서</w:t>
            </w:r>
          </w:p>
          <w:p>
            <w:pPr>
              <w:pStyle w:val="ae"/>
              <w:wordWrap/>
              <w:jc w:val="center"/>
              <w:spacing w:line="216" w:lineRule="auto"/>
              <w:rPr>
                <w:rFonts w:eastAsia="산세리프" w:cs="산세리프"/>
                <w:b/>
                <w:bCs/>
              </w:rPr>
            </w:pPr>
            <w:r>
              <w:rPr>
                <w:rFonts w:eastAsia="산세리프" w:cs="산세리프"/>
                <w:b/>
                <w:bCs/>
              </w:rPr>
              <w:t>========================================================================================</w:t>
            </w:r>
          </w:p>
          <w:p>
            <w:pPr>
              <w:pStyle w:val="ae"/>
              <w:wordWrap/>
              <w:jc w:val="center"/>
              <w:spacing w:line="216" w:lineRule="auto"/>
              <w:rPr>
                <w:rFonts w:ascii="HCI Poppy" w:eastAsia="휴먼명조" w:cs="휴먼명조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4A0" w:firstRow="1" w:lastRow="0" w:firstColumn="1" w:lastColumn="0" w:noHBand="0" w:noVBand="1"/>
              <w:jc w:val="center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185"/>
            </w:tblGrid>
            <w:tr>
              <w:trPr>
                <w:jc w:val="center"/>
                <w:trHeight w:val="1502" w:hRule="atLeast"/>
              </w:trPr>
              <w:tc>
                <w:tcPr>
                  <w:tcW w:w="9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a8"/>
                    <w:wordWrap/>
                    <w:spacing w:line="216" w:lineRule="auto"/>
                    <w:rPr>
                      <w:rFonts w:ascii="맑은 고딕" w:eastAsia="맑은 고딕" w:cs="맑은 고딕"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 한국에너지공단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  <w:spacing w:val="-1"/>
                    </w:rPr>
                    <w:t>은 「2025 기후에너지 혁신상」 사업과 관련하여 ｢개인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>정보보호법」 제15조 제1항 제1호, 제17조 제1항 제1호, 제23조 제1호, 제24조 제1항 제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  <w:spacing w:val="-2"/>
                    </w:rPr>
                    <w:t>1호에, ｢중소기업창업지원법」시행령 제32조의 2에 따라 아래와 같이 개인정보의 수집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  <w:spacing w:val="-2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  <w:spacing w:val="-2"/>
                    </w:rPr>
                    <w:t>이용</w:t>
                  </w: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및 제3자 제공에 관하여 귀하의 동의를 얻고자 합니다. </w:t>
                  </w:r>
                </w:p>
              </w:tc>
            </w:tr>
          </w:tbl>
          <w:p>
            <w:pPr>
              <w:wordWrap/>
              <w:spacing w:line="216" w:lineRule="auto"/>
              <w:rPr>
                <w:sz w:val="2"/>
              </w:rPr>
            </w:pPr>
          </w:p>
          <w:p>
            <w:pPr>
              <w:pStyle w:val="a8"/>
              <w:wordWrap/>
              <w:jc w:val="center"/>
              <w:spacing w:line="216" w:lineRule="auto"/>
              <w:rPr>
                <w:rFonts w:ascii="HY신명조" w:eastAsia="HY신명조" w:cs="HY신명조"/>
                <w:b/>
                <w:bCs/>
                <w:sz w:val="22"/>
                <w:szCs w:val="22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 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1. 자료 수집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이용에 관한 사항</w:t>
            </w:r>
          </w:p>
          <w:p>
            <w:pPr>
              <w:pStyle w:val="a8"/>
              <w:ind w:left="372" w:hanging="372"/>
              <w:wordWrap/>
              <w:spacing w:line="216" w:lineRule="auto"/>
              <w:rPr>
                <w:rFonts w:ascii="HCI Poppy" w:eastAsia="휴먼명조" w:cs="휴먼명조"/>
                <w:b/>
                <w:bCs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이용 목적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72" w:hanging="672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  <w:spacing w:val="-1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-3"/>
              </w:rPr>
              <w:t>｢2025 기후에너지 혁신상｣ 사업과 관련한 평가 및 사업</w:t>
            </w:r>
            <w:r>
              <w:rPr>
                <w:rFonts w:ascii="맑은 고딕" w:eastAsia="맑은 고딕" w:cs="맑은 고딕"/>
                <w:sz w:val="26"/>
                <w:szCs w:val="26"/>
                <w:spacing w:val="-1"/>
              </w:rPr>
              <w:t xml:space="preserve"> 운영</w:t>
            </w:r>
            <w:r>
              <w:rPr>
                <w:rFonts w:ascii="맑은 고딕" w:eastAsia="맑은 고딕" w:cs="맑은 고딕"/>
                <w:sz w:val="26"/>
                <w:szCs w:val="26"/>
                <w:spacing w:val="-1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  <w:spacing w:val="-1"/>
              </w:rPr>
              <w:t>관리를 목적으로 합니다.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수집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이용할 항목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48" w:hanging="648"/>
              <w:wordWrap/>
              <w:spacing w:line="216" w:lineRule="auto"/>
              <w:rPr>
                <w:rFonts w:ascii="맑은 고딕" w:eastAsia="맑은 고딕" w:cs="맑은 고딕"/>
                <w:sz w:val="22"/>
                <w:szCs w:val="22"/>
                <w:spacing w:val="-1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-1"/>
              </w:rPr>
              <w:t>개인정보</w:t>
            </w:r>
            <w:r>
              <w:rPr>
                <w:rFonts w:ascii="맑은 고딕" w:eastAsia="맑은 고딕" w:cs="맑은 고딕"/>
                <w:sz w:val="22"/>
                <w:szCs w:val="22"/>
                <w:spacing w:val="-1"/>
              </w:rPr>
              <w:t> </w:t>
            </w:r>
            <w:r>
              <w:rPr>
                <w:rFonts w:ascii="맑은 고딕" w:eastAsia="맑은 고딕" w:cs="맑은 고딕"/>
                <w:sz w:val="22"/>
                <w:szCs w:val="22"/>
                <w:spacing w:val="-1"/>
              </w:rPr>
              <w:t>(성명, 생년월일, 소속, 직위, 전화번호, 휴대전화, E-mail)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보유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이용기간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48" w:hanging="64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  <w:spacing w:val="3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3"/>
              </w:rPr>
              <w:t>위 개인정보는 수집</w:t>
            </w:r>
            <w:r>
              <w:rPr>
                <w:rFonts w:ascii="맑은 고딕" w:eastAsia="맑은 고딕" w:cs="맑은 고딕"/>
                <w:sz w:val="26"/>
                <w:szCs w:val="26"/>
                <w:spacing w:val="3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  <w:spacing w:val="3"/>
              </w:rPr>
              <w:t>이용에 관한 동의일로부터 보유목적 달성 시 또는</w:t>
            </w:r>
            <w:r>
              <w:br/>
            </w:r>
            <w:r>
              <w:rPr>
                <w:rFonts w:ascii="맑은 고딕" w:eastAsia="맑은 고딕" w:cs="맑은 고딕"/>
                <w:sz w:val="26"/>
                <w:szCs w:val="26"/>
                <w:spacing w:val="3"/>
              </w:rPr>
              <w:t>정보주체가 개인정보 삭제를 요청할 경우 지체 없이 파기합니다.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48" w:hanging="648"/>
              <w:wordWrap/>
              <w:spacing w:line="216" w:lineRule="auto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다만, 사업수행 이력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성과조사 등을 위해 사업 종료일로부터</w:t>
            </w:r>
            <w:r>
              <w:br/>
            </w:r>
            <w:r>
              <w:rPr>
                <w:rFonts w:ascii="맑은 고딕" w:eastAsia="맑은 고딕" w:cs="맑은 고딕"/>
                <w:sz w:val="26"/>
                <w:szCs w:val="26"/>
              </w:rPr>
              <w:t>5년간 보유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이용합니다.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동의를 거부할 권리 및 동의를 거부할 경우의 불이익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2"/>
                <w:szCs w:val="12"/>
              </w:rPr>
            </w:pPr>
          </w:p>
          <w:p>
            <w:pPr>
              <w:pStyle w:val="a8"/>
              <w:ind w:left="648" w:hanging="64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위 개인정보 중 필수항목의 수집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이용에 관한 동의를 거부할 권리가</w:t>
            </w:r>
            <w:r>
              <w:br/>
            </w:r>
            <w:r>
              <w:rPr>
                <w:rFonts w:ascii="맑은 고딕" w:eastAsia="맑은 고딕" w:cs="맑은 고딕"/>
                <w:sz w:val="26"/>
                <w:szCs w:val="26"/>
              </w:rPr>
              <w:t>있습니다. 단, 동의하지 않으시는 경우 이후 절차 진행이 불가합니다.</w:t>
            </w:r>
          </w:p>
          <w:p>
            <w:pPr>
              <w:pStyle w:val="a8"/>
              <w:ind w:left="665" w:hanging="665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ind w:left="634" w:hanging="634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위와 같이 귀하의 개인정보를 수집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이용하는 것에 동의합니까?</w:t>
            </w:r>
          </w:p>
          <w:p>
            <w:pPr>
              <w:pStyle w:val="a8"/>
              <w:wordWrap/>
              <w:jc w:val="center"/>
              <w:spacing w:line="216" w:lineRule="auto"/>
              <w:rPr>
                <w:rFonts w:ascii="맑은 고딕" w:eastAsia="맑은 고딕" w:cs="맑은 고딕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4A0" w:firstRow="1" w:lastRow="0" w:firstColumn="1" w:lastColumn="0" w:noHBand="0" w:noVBand="1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477"/>
              <w:gridCol w:w="3664"/>
              <w:gridCol w:w="3958"/>
            </w:tblGrid>
            <w:tr>
              <w:trPr>
                <w:jc w:val="center"/>
                <w:trHeight w:val="616" w:hRule="atLeast"/>
              </w:trPr>
              <w:tc>
                <w:tcPr>
                  <w:tcW w:w="147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216" w:lineRule="auto"/>
                    <w:rPr>
                      <w:rFonts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맑은 고딕" w:cs="맑은 고딕"/>
                      <w:b/>
                      <w:bCs/>
                      <w:sz w:val="22"/>
                      <w:szCs w:val="22"/>
                    </w:rPr>
                    <w:t xml:space="preserve">개인정보 </w:t>
                  </w:r>
                </w:p>
              </w:tc>
              <w:tc>
                <w:tcPr>
                  <w:tcW w:w="3664" w:type="dxa"/>
                  <w:tcBorders>
                    <w:top w:val="single" w:sz="9" w:space="0" w:color="000000"/>
                    <w:left w:val="single" w:sz="2" w:space="0" w:color="000000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a8"/>
                    <w:wordWrap/>
                    <w:spacing w:line="216" w:lineRule="auto"/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필수항목 : 개인식별정보</w:t>
                  </w:r>
                </w:p>
              </w:tc>
              <w:tc>
                <w:tcPr>
                  <w:tcW w:w="3958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a8"/>
                    <w:wordWrap/>
                    <w:jc w:val="center"/>
                    <w:spacing w:line="216" w:lineRule="auto"/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>□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 동의함 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>□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 동의하지 않음 )</w:t>
                  </w:r>
                </w:p>
              </w:tc>
            </w:tr>
          </w:tbl>
          <w:p>
            <w:pPr>
              <w:pStyle w:val="a8"/>
              <w:wordWrap/>
              <w:spacing w:line="216" w:lineRule="auto"/>
              <w:rPr>
                <w:rFonts w:ascii="맑은 고딕" w:eastAsiaTheme="minorEastAsia" w:cs="맑은 고딕"/>
                <w:b/>
                <w:bCs/>
                <w:sz w:val="26"/>
                <w:szCs w:val="26"/>
              </w:rPr>
            </w:pPr>
          </w:p>
        </w:tc>
      </w:tr>
      <w:tr>
        <w:trPr>
          <w:trHeight w:val="13636" w:hRule="atLeast"/>
        </w:trPr>
        <w:tc>
          <w:tcPr>
            <w:tcW w:w="9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 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2. 제3자 제공에 관한 사항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제공받는 자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748" w:hanging="748"/>
              <w:wordWrap/>
              <w:spacing w:line="216" w:lineRule="auto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한국에너지공단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i/>
                <w:i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제공받는 자의 이용 목적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65" w:hanging="665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-3"/>
              </w:rPr>
              <w:t>｢2025 기후에너지 혁신상｣</w:t>
            </w:r>
            <w:r>
              <w:rPr>
                <w:rFonts w:ascii="맑은 고딕" w:eastAsia="맑은 고딕" w:cs="맑은 고딕"/>
                <w:sz w:val="26"/>
                <w:szCs w:val="26"/>
              </w:rPr>
              <w:t xml:space="preserve"> 관련 정책자료 활용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제공할 개인정보의 항목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65" w:hanging="665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수집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이용에 동의한 정보 중 정책자료 활용을 위해 필요한 정보에 한함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제공받은 자의 개인 정보 보유ㆍ이용 기간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48" w:hanging="64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  <w:spacing w:val="-2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-3"/>
              </w:rPr>
              <w:t>위 개인정보는 제공된 날부터 5년간 보유</w:t>
            </w:r>
            <w:r>
              <w:rPr>
                <w:rFonts w:ascii="맑은 고딕" w:eastAsia="맑은 고딕" w:cs="맑은 고딕"/>
                <w:sz w:val="26"/>
                <w:szCs w:val="26"/>
                <w:spacing w:val="-3"/>
              </w:rPr>
              <w:t>·</w:t>
            </w:r>
            <w:r>
              <w:rPr>
                <w:rFonts w:ascii="맑은 고딕" w:eastAsia="맑은 고딕" w:cs="맑은 고딕"/>
                <w:sz w:val="26"/>
                <w:szCs w:val="26"/>
                <w:spacing w:val="-3"/>
              </w:rPr>
              <w:t>이용되며 보유목적 달성 시 또는</w:t>
            </w:r>
            <w:r>
              <w:br/>
            </w:r>
            <w:r>
              <w:rPr>
                <w:rFonts w:ascii="맑은 고딕" w:eastAsia="맑은 고딕" w:cs="맑은 고딕"/>
                <w:sz w:val="26"/>
                <w:szCs w:val="26"/>
                <w:spacing w:val="-2"/>
              </w:rPr>
              <w:t>정보주체가 개인정보 삭제를 요청할 경우 지체 없이 파기합니다.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동의를 거부할 권리 및 동의를 거부할 경우의 불이익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16"/>
                <w:szCs w:val="16"/>
              </w:rPr>
            </w:pPr>
          </w:p>
          <w:p>
            <w:pPr>
              <w:pStyle w:val="a8"/>
              <w:ind w:left="654" w:hanging="654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ㅇ </w:t>
            </w:r>
            <w:r>
              <w:rPr>
                <w:rFonts w:ascii="맑은 고딕" w:eastAsia="맑은 고딕" w:cs="맑은 고딕"/>
                <w:sz w:val="26"/>
                <w:szCs w:val="26"/>
                <w:spacing w:val="-10"/>
              </w:rPr>
              <w:t>위 개인정보 중 필수항목의 수집ㆍ이용에 관한 동의를 거부할 권리가 있습니다.</w:t>
            </w:r>
            <w:r>
              <w:rPr>
                <w:rFonts w:ascii="맑은 고딕" w:eastAsia="맑은 고딕" w:cs="맑은 고딕"/>
                <w:sz w:val="26"/>
                <w:szCs w:val="26"/>
              </w:rPr>
              <w:t xml:space="preserve"> 단, 동의하지 않으시는 경우 이후 절차 진행이 불가합니다.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sz w:val="26"/>
                <w:szCs w:val="26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위와 같이 귀하의 개인정보를 제3자에게 제공하는 것에 동의합니까?</w:t>
            </w:r>
          </w:p>
          <w:p>
            <w:pPr>
              <w:pStyle w:val="a8"/>
              <w:wordWrap/>
              <w:spacing w:line="216" w:lineRule="auto"/>
              <w:rPr>
                <w:rFonts w:ascii="HCI Poppy" w:eastAsia="휴먼명조" w:cs="휴먼명조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ook w:val="04A0" w:firstRow="1" w:lastRow="0" w:firstColumn="1" w:lastColumn="0" w:noHBand="0" w:noVBand="1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477"/>
              <w:gridCol w:w="3664"/>
              <w:gridCol w:w="3958"/>
            </w:tblGrid>
            <w:tr>
              <w:trPr>
                <w:jc w:val="center"/>
                <w:trHeight w:val="616" w:hRule="atLeast"/>
              </w:trPr>
              <w:tc>
                <w:tcPr>
                  <w:tcW w:w="147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216" w:lineRule="auto"/>
                    <w:rPr>
                      <w:rFonts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맑은 고딕" w:cs="맑은 고딕"/>
                      <w:b/>
                      <w:bCs/>
                      <w:sz w:val="22"/>
                      <w:szCs w:val="22"/>
                    </w:rPr>
                    <w:t xml:space="preserve">개인정보 </w:t>
                  </w:r>
                </w:p>
              </w:tc>
              <w:tc>
                <w:tcPr>
                  <w:tcW w:w="3664" w:type="dxa"/>
                  <w:tcBorders>
                    <w:top w:val="single" w:sz="9" w:space="0" w:color="000000"/>
                    <w:left w:val="single" w:sz="2" w:space="0" w:color="000000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>
                  <w:pPr>
                    <w:pStyle w:val="a8"/>
                    <w:wordWrap/>
                    <w:spacing w:line="216" w:lineRule="auto"/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sz w:val="22"/>
                      <w:szCs w:val="22"/>
                    </w:rPr>
                    <w:t xml:space="preserve"> 필수항목 : 개인식별정보</w:t>
                  </w:r>
                </w:p>
              </w:tc>
              <w:tc>
                <w:tcPr>
                  <w:tcW w:w="3958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a8"/>
                    <w:wordWrap/>
                    <w:jc w:val="center"/>
                    <w:spacing w:line="216" w:lineRule="auto"/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(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>□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 동의함  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>□</w:t>
                  </w:r>
                  <w:r>
                    <w:rPr>
                      <w:rFonts w:ascii="맑은 고딕" w:eastAsia="맑은 고딕" w:cs="맑은 고딕"/>
                      <w:b/>
                      <w:bCs/>
                      <w:sz w:val="22"/>
                      <w:szCs w:val="22"/>
                    </w:rPr>
                    <w:t xml:space="preserve"> 동의하지 않음 )</w:t>
                  </w:r>
                </w:p>
              </w:tc>
            </w:tr>
          </w:tbl>
          <w:p>
            <w:pPr>
              <w:wordWrap/>
              <w:spacing w:line="216" w:lineRule="auto"/>
              <w:rPr>
                <w:sz w:val="2"/>
              </w:rPr>
            </w:pPr>
          </w:p>
          <w:p>
            <w:pPr>
              <w:pStyle w:val="a8"/>
              <w:wordWrap/>
              <w:jc w:val="center"/>
              <w:spacing w:line="216" w:lineRule="auto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</w:p>
          <w:p>
            <w:pPr>
              <w:pStyle w:val="a8"/>
              <w:ind w:left="120" w:hanging="120"/>
              <w:wordWrap/>
              <w:jc w:val="right"/>
              <w:spacing w:line="216" w:lineRule="auto"/>
              <w:rPr>
                <w:rFonts w:ascii="HCI Poppy" w:eastAsia="휴먼명조" w:cs="휴먼명조"/>
                <w:sz w:val="26"/>
                <w:szCs w:val="26"/>
              </w:rPr>
            </w:pPr>
          </w:p>
          <w:p>
            <w:pPr>
              <w:pStyle w:val="a8"/>
              <w:ind w:left="120" w:hanging="120"/>
              <w:wordWrap/>
              <w:jc w:val="right"/>
              <w:spacing w:line="216" w:lineRule="auto"/>
              <w:rPr>
                <w:rFonts w:ascii="HCI Poppy" w:eastAsia="휴먼명조" w:cs="휴먼명조"/>
                <w:sz w:val="26"/>
                <w:szCs w:val="26"/>
              </w:rPr>
            </w:pPr>
          </w:p>
          <w:p>
            <w:pPr>
              <w:pStyle w:val="a8"/>
              <w:ind w:left="120" w:hanging="120"/>
              <w:wordWrap/>
              <w:jc w:val="right"/>
              <w:spacing w:line="216" w:lineRule="auto"/>
              <w:rPr>
                <w:rFonts w:ascii="HCI Poppy" w:eastAsia="휴먼명조" w:cs="휴먼명조"/>
                <w:sz w:val="26"/>
                <w:szCs w:val="26"/>
              </w:rPr>
            </w:pPr>
          </w:p>
          <w:p>
            <w:pPr>
              <w:pStyle w:val="a8"/>
              <w:ind w:left="120" w:hanging="120"/>
              <w:wordWrap/>
              <w:jc w:val="right"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>년    월    일</w:t>
            </w: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</w:p>
          <w:p>
            <w:pPr>
              <w:pStyle w:val="a8"/>
              <w:wordWrap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</w:p>
          <w:p>
            <w:pPr>
              <w:pStyle w:val="a8"/>
              <w:wordWrap/>
              <w:jc w:val="right"/>
              <w:spacing w:line="216" w:lineRule="auto"/>
              <w:rPr>
                <w:rFonts w:ascii="맑은 고딕" w:eastAsia="맑은 고딕" w:cs="맑은 고딕"/>
                <w:sz w:val="26"/>
                <w:szCs w:val="26"/>
              </w:rPr>
            </w:pPr>
            <w:r>
              <w:rPr>
                <w:rFonts w:ascii="맑은 고딕" w:eastAsia="맑은 고딕" w:cs="맑은 고딕"/>
                <w:sz w:val="26"/>
                <w:szCs w:val="26"/>
              </w:rPr>
              <w:t xml:space="preserve">                     동의자  성명 :                     서명 또는 인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14"/>
        <w:wordWrap/>
        <w:spacing w:line="216" w:lineRule="auto"/>
        <w:rPr>
          <w:rFonts w:ascii="HCI Poppy" w:eastAsia="휴먼명조" w:cs="휴먼명조"/>
          <w:b/>
          <w:bCs/>
        </w:rPr>
      </w:pPr>
    </w:p>
    <w:p>
      <w:pPr>
        <w:wordWrap/>
        <w:spacing w:line="216" w:lineRule="auto"/>
      </w:pPr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80"/>
        <w:gridCol w:w="260"/>
        <w:gridCol w:w="8155"/>
      </w:tblGrid>
      <w:tr>
        <w:trPr>
          <w:trHeight w:val="489" w:hRule="atLeast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8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붙임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 </w:t>
            </w:r>
            <w:r>
              <w:rPr>
                <w:rFonts w:ascii="HY헤드라인M" w:eastAsia="HY헤드라인M" w:cs="HY헤드라인M"/>
                <w:sz w:val="32"/>
                <w:szCs w:val="32"/>
                <w:spacing w:val="-8"/>
              </w:rPr>
              <w:t>3</w:t>
            </w:r>
          </w:p>
        </w:tc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pacing w:line="216" w:lineRule="auto"/>
              <w:rPr>
                <w:rFonts w:ascii="HY헤드라인M" w:eastAsia="HY헤드라인M" w:cs="HY헤드라인M"/>
                <w:sz w:val="32"/>
                <w:szCs w:val="32"/>
                <w:spacing w:val="-4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  <w:spacing w:val="-4"/>
              </w:rPr>
              <w:t>『2025 기후에너지 혁신상』평가기준 및 항목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ind w:left="606" w:hanging="606"/>
        <w:wordWrap/>
        <w:spacing w:line="216" w:lineRule="auto"/>
        <w:rPr>
          <w:rFonts w:ascii="맑은 고딕" w:eastAsia="맑은 고딕" w:cs="맑은 고딕"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06"/>
        <w:gridCol w:w="4394"/>
        <w:gridCol w:w="722"/>
        <w:gridCol w:w="722"/>
        <w:gridCol w:w="783"/>
        <w:gridCol w:w="722"/>
        <w:gridCol w:w="726"/>
      </w:tblGrid>
      <w:tr>
        <w:trPr>
          <w:trHeight w:val="468" w:hRule="atLeast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『기후에너지 혁신상』평가기준</w:t>
            </w:r>
          </w:p>
        </w:tc>
      </w:tr>
      <w:tr>
        <w:trPr>
          <w:trHeight w:val="316" w:hRule="atLeast"/>
        </w:trPr>
        <w:tc>
          <w:tcPr>
            <w:tcW w:w="9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</w:p>
        </w:tc>
      </w:tr>
      <w:tr>
        <w:trPr>
          <w:trHeight w:val="554" w:hRule="atLeast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평가항목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평가기준</w:t>
            </w:r>
          </w:p>
        </w:tc>
        <w:tc>
          <w:tcPr>
            <w:tcW w:w="3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배점</w:t>
            </w:r>
          </w:p>
        </w:tc>
      </w:tr>
      <w:tr>
        <w:trPr>
          <w:trHeight w:val="554" w:hRule="atLeast"/>
        </w:trPr>
        <w:tc>
          <w:tcPr>
            <w:tcW w:w="1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spacing w:line="216" w:lineRule="auto"/>
            </w:pPr>
          </w:p>
        </w:tc>
        <w:tc>
          <w:tcPr>
            <w:tcW w:w="439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spacing w:line="216" w:lineRule="auto"/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</w:rPr>
            </w:pPr>
            <w:r>
              <w:rPr>
                <w:rFonts w:ascii="HY중고딕" w:eastAsia="HY중고딕" w:cs="HY중고딕"/>
                <w:b/>
                <w:bCs/>
              </w:rPr>
              <w:t>매우우수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</w:rPr>
            </w:pPr>
            <w:r>
              <w:rPr>
                <w:rFonts w:ascii="HY중고딕" w:eastAsia="HY중고딕" w:cs="HY중고딕"/>
                <w:b/>
                <w:bCs/>
              </w:rPr>
              <w:t>우수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</w:rPr>
            </w:pPr>
            <w:r>
              <w:rPr>
                <w:rFonts w:ascii="HY중고딕" w:eastAsia="HY중고딕" w:cs="HY중고딕"/>
                <w:b/>
                <w:bCs/>
              </w:rPr>
              <w:t>보통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</w:rPr>
            </w:pPr>
            <w:r>
              <w:rPr>
                <w:rFonts w:ascii="HY중고딕" w:eastAsia="HY중고딕" w:cs="HY중고딕"/>
                <w:b/>
                <w:bCs/>
              </w:rPr>
              <w:t>미흡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</w:rPr>
            </w:pPr>
            <w:r>
              <w:rPr>
                <w:rFonts w:ascii="HY중고딕" w:eastAsia="HY중고딕" w:cs="HY중고딕"/>
                <w:b/>
                <w:bCs/>
              </w:rPr>
              <w:t>매우미흡</w:t>
            </w:r>
          </w:p>
        </w:tc>
      </w:tr>
      <w:tr>
        <w:trPr>
          <w:trHeight w:val="1588" w:hRule="atLeast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기술성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60" w:hanging="260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11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기술의 난이도 및 차별성, 기술의 구현(실현)가능성(30)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6</w:t>
            </w:r>
          </w:p>
        </w:tc>
      </w:tr>
      <w:tr>
        <w:trPr>
          <w:trHeight w:val="1588" w:hRule="atLeast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시장성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60" w:hanging="260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22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 xml:space="preserve">아이템의 시장성(사업성, 경쟁력) </w:t>
            </w:r>
            <w:r>
              <w:rPr>
                <w:rFonts w:ascii="HY중고딕" w:eastAsia="HY중고딕" w:cs="HY중고딕"/>
                <w:sz w:val="26"/>
                <w:szCs w:val="26"/>
                <w:spacing w:val="-22"/>
              </w:rPr>
              <w:t>및 아이템의 성장 가능성(수익성)(10)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1588" w:hRule="atLeast"/>
        </w:trPr>
        <w:tc>
          <w:tcPr>
            <w:tcW w:w="1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spacing w:line="216" w:lineRule="auto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36" w:hanging="236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11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사용자 편의성, 경제성 제고 등을 통한 잠재고객 확보 가능성(10)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1588" w:hRule="atLeast"/>
        </w:trPr>
        <w:tc>
          <w:tcPr>
            <w:tcW w:w="14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wordWrap/>
              <w:spacing w:line="216" w:lineRule="auto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36" w:hanging="236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10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0"/>
              </w:rPr>
              <w:t>제품(기술)의 매출 및 시장점유율 예측 수준(10)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</w:t>
            </w:r>
          </w:p>
        </w:tc>
      </w:tr>
      <w:tr>
        <w:trPr>
          <w:trHeight w:val="1588" w:hRule="atLeast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사업성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36" w:hanging="236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11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제품(기술)의 국내 관련 사업 및 업계 대상 파급효과(20)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4</w:t>
            </w:r>
          </w:p>
        </w:tc>
      </w:tr>
      <w:tr>
        <w:trPr>
          <w:trHeight w:val="1588" w:hRule="atLeast"/>
        </w:trPr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글로벌 역량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ind w:left="236" w:hanging="236"/>
              <w:wordWrap/>
              <w:spacing w:line="216" w:lineRule="auto"/>
              <w:rPr>
                <w:rFonts w:ascii="HY중고딕" w:eastAsia="HY중고딕" w:cs="HY중고딕"/>
                <w:sz w:val="26"/>
                <w:szCs w:val="26"/>
                <w:spacing w:val="-11"/>
              </w:rPr>
            </w:pP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▸</w:t>
            </w:r>
            <w:r>
              <w:rPr>
                <w:rFonts w:ascii="HY중고딕" w:eastAsia="HY중고딕" w:cs="HY중고딕"/>
                <w:sz w:val="26"/>
                <w:szCs w:val="26"/>
                <w:spacing w:val="-11"/>
              </w:rPr>
              <w:t>제품(기술)의 해외 관련 사업 및 글로벌 시장 적합성(20)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6"/>
                <w:szCs w:val="26"/>
              </w:rPr>
            </w:pPr>
            <w:r>
              <w:rPr>
                <w:rFonts w:ascii="HY중고딕" w:eastAsia="HY중고딕" w:cs="HY중고딕"/>
                <w:b/>
                <w:bCs/>
                <w:sz w:val="26"/>
                <w:szCs w:val="26"/>
              </w:rPr>
              <w:t>4</w:t>
            </w:r>
          </w:p>
        </w:tc>
      </w:tr>
      <w:tr>
        <w:trPr>
          <w:trHeight w:val="806" w:hRule="atLeast"/>
        </w:trPr>
        <w:tc>
          <w:tcPr>
            <w:tcW w:w="5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8"/>
                <w:szCs w:val="28"/>
              </w:rPr>
            </w:pPr>
            <w:r>
              <w:rPr>
                <w:rFonts w:ascii="HY중고딕" w:eastAsia="HY중고딕" w:cs="HY중고딕"/>
                <w:b/>
                <w:bCs/>
                <w:sz w:val="28"/>
                <w:szCs w:val="28"/>
              </w:rPr>
              <w:t>합 계</w:t>
            </w:r>
          </w:p>
        </w:tc>
        <w:tc>
          <w:tcPr>
            <w:tcW w:w="3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16" w:lineRule="auto"/>
              <w:rPr>
                <w:rFonts w:ascii="HY중고딕" w:eastAsia="HY중고딕" w:cs="HY중고딕"/>
                <w:b/>
                <w:bCs/>
                <w:sz w:val="28"/>
                <w:szCs w:val="28"/>
              </w:rPr>
            </w:pPr>
            <w:r>
              <w:rPr>
                <w:rFonts w:ascii="HY중고딕" w:eastAsia="HY중고딕" w:cs="HY중고딕"/>
                <w:b/>
                <w:bCs/>
                <w:sz w:val="28"/>
                <w:szCs w:val="28"/>
              </w:rPr>
              <w:t>100</w:t>
            </w:r>
          </w:p>
        </w:tc>
      </w:tr>
    </w:tbl>
    <w:p>
      <w:pPr>
        <w:wordWrap/>
        <w:spacing w:line="216" w:lineRule="auto"/>
        <w:rPr>
          <w:sz w:val="2"/>
        </w:rPr>
      </w:pPr>
    </w:p>
    <w:p>
      <w:pPr>
        <w:pStyle w:val="a8"/>
        <w:wordWrap/>
        <w:spacing w:line="216" w:lineRule="auto"/>
      </w:pPr>
    </w:p>
    <w:sectPr>
      <w:pgSz w:w="11905" w:h="16837"/>
      <w:pgMar w:top="1133" w:right="1105" w:bottom="1133" w:left="1100" w:header="566" w:footer="566" w:gutter="0"/>
      <w:cols w:space="720"/>
      <w:docGrid w:linePitch="360"/>
      <w:endnotePr>
        <w:numFmt w:val="decimal"/>
      </w:endnotePr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 Unicode MS">
    <w:panose1 w:val="020B0604020202020204"/>
    <w:family w:val="swiss"/>
    <w:charset w:val="80"/>
    <w:notTrueType w:val="false"/>
    <w:sig w:usb0="7FFFFFFF" w:usb1="7FFFFFFF" w:usb2="0000003F" w:usb3="00000001" w:csb0="603F01FF" w:csb1="7FFFFFFF"/>
  </w:font>
  <w:font w:name="산세리프">
    <w:panose1 w:val="00000000000000000000"/>
    <w:family w:val="roman"/>
    <w:altName w:val="SimSun"/>
    <w:charset w:val="86"/>
    <w:notTrueType w:val="false"/>
  </w:font>
  <w:font w:name="HCI Poppy">
    <w:panose1 w:val="00000000000000000000"/>
    <w:family w:val="roman"/>
    <w:altName w:val="Cambria"/>
    <w:charset w:val="00"/>
    <w:notTrueType w:val="false"/>
  </w:font>
  <w:font w:name="휴먼명조">
    <w:panose1 w:val="02010504000101010101"/>
    <w:family w:val="roman"/>
    <w:charset w:val="86"/>
    <w:notTrueType w:val="false"/>
    <w:sig w:usb0="7FFFFFFF" w:usb1="11D77CFB" w:usb2="00000010" w:usb3="00000001" w:csb0="00080000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한컴바탕">
    <w:panose1 w:val="02030600000101010101"/>
    <w:family w:val="roman"/>
    <w:charset w:val="86"/>
    <w:notTrueType w:val="false"/>
    <w:sig w:usb0="FFFFFFFF" w:usb1="FFFFFFFF" w:usb2="00FFFFFF" w:usb3="00000001" w:csb0="863F01FF" w:csb1="0000FFFF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</w:sdtPr>
    <w:sdtContent>
      <w:p>
        <w:pPr>
          <w:pStyle w:val="a9"/>
          <w:jc w:val="center"/>
        </w:pPr>
        <w:r/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  <w:r/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7cc64bd"/>
    <w:multiLevelType w:val="multilevel"/>
    <w:tmpl w:val="c436f072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Theme="minorHAnsi" w:eastAsiaTheme="minorEastAsia" w:hAnsiTheme="minorHAnsi" w:cstheme="minorBidi"/>
        <w:sz w:val="22"/>
        <w:szCs w:val="2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3" w:qFormat="1"/>
    <w:lsdException w:name="Closing" w:semiHidden="1" w:unhideWhenUsed="1"/>
    <w:lsdException w:name="Signature" w:semiHidden="1" w:unhideWhenUsed="1"/>
    <w:lsdException w:name="Default Paragraph Font" w:uiPriority="2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 w:qFormat="1"/>
    <w:lsdException w:name="Emphasis" w:uiPriority="5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0" w:qFormat="1"/>
    <w:lsdException w:name="Table Theme" w:semiHidden="1" w:unhideWhenUsed="1"/>
    <w:lsdException w:name="Placeholder Text" w:uiPriority="137"/>
    <w:lsdException w:name="No Spacing" w:semiHidden="1"/>
    <w:lsdException w:name="Light Shading" w:uiPriority="1" w:qFormat="1"/>
    <w:lsdException w:name="Light List" w:uiPriority="150"/>
    <w:lsdException w:name="Light Grid" w:uiPriority="151"/>
    <w:lsdException w:name="Medium Shading 1" w:uiPriority="152"/>
    <w:lsdException w:name="Medium Shading 2" w:uiPriority="153"/>
    <w:lsdException w:name="Medium List 1" w:uiPriority="256"/>
    <w:lsdException w:name="Medium List 2" w:uiPriority="257"/>
    <w:lsdException w:name="Medium Grid 1" w:uiPriority="258"/>
    <w:lsdException w:name="Medium Grid 2" w:uiPriority="259"/>
    <w:lsdException w:name="Medium Grid 3" w:uiPriority="260"/>
    <w:lsdException w:name="Dark List" w:uiPriority="261"/>
    <w:lsdException w:name="Colorful Shading" w:uiPriority="274"/>
    <w:lsdException w:name="Colorful List" w:uiPriority="275"/>
    <w:lsdException w:name="Colorful Grid" w:uiPriority="276"/>
    <w:lsdException w:name="Light Shading Accent 1" w:uiPriority="277"/>
    <w:lsdException w:name="Light List Accent 1" w:uiPriority="150"/>
    <w:lsdException w:name="Light Grid Accent 1" w:uiPriority="151"/>
    <w:lsdException w:name="Medium Shading 1 Accent 1" w:uiPriority="152"/>
    <w:lsdException w:name="Medium Shading 2 Accent 1" w:uiPriority="153"/>
    <w:lsdException w:name="Medium List 1 Accent 1" w:uiPriority="256"/>
    <w:lsdException w:name="Revision" w:uiPriority="257"/>
    <w:lsdException w:name="Quote" w:uiPriority="82" w:qFormat="1"/>
    <w:lsdException w:name="Intense Quote" w:uiPriority="65" w:qFormat="1"/>
    <w:lsdException w:name="Medium List 2 Accent 1" w:uiPriority="72" w:qFormat="1"/>
    <w:lsdException w:name="Medium Grid 1 Accent 1" w:uiPriority="258"/>
    <w:lsdException w:name="Medium Grid 2 Accent 1" w:uiPriority="259"/>
    <w:lsdException w:name="Medium Grid 3 Accent 1" w:uiPriority="260"/>
    <w:lsdException w:name="Dark List Accent 1" w:uiPriority="261"/>
    <w:lsdException w:name="Colorful Shading Accent 1" w:uiPriority="274"/>
    <w:lsdException w:name="Colorful List Accent 1" w:uiPriority="275"/>
    <w:lsdException w:name="Colorful Grid Accent 1" w:uiPriority="276"/>
    <w:lsdException w:name="Light Shading Accent 2" w:uiPriority="277"/>
    <w:lsdException w:name="Light List Accent 2" w:uiPriority="150"/>
    <w:lsdException w:name="Light Grid Accent 2" w:uiPriority="151"/>
    <w:lsdException w:name="Medium Shading 1 Accent 2" w:uiPriority="152"/>
    <w:lsdException w:name="Medium Shading 2 Accent 2" w:uiPriority="153"/>
    <w:lsdException w:name="Medium List 1 Accent 2" w:uiPriority="256"/>
    <w:lsdException w:name="Medium List 2 Accent 2" w:uiPriority="257"/>
    <w:lsdException w:name="Medium Grid 1 Accent 2" w:uiPriority="258"/>
    <w:lsdException w:name="Medium Grid 2 Accent 2" w:uiPriority="259"/>
    <w:lsdException w:name="Medium Grid 3 Accent 2" w:uiPriority="260"/>
    <w:lsdException w:name="Dark List Accent 2" w:uiPriority="261"/>
    <w:lsdException w:name="Colorful Shading Accent 2" w:uiPriority="274"/>
    <w:lsdException w:name="Colorful List Accent 2" w:uiPriority="275"/>
    <w:lsdException w:name="Colorful Grid Accent 2" w:uiPriority="276"/>
    <w:lsdException w:name="Light Shading Accent 3" w:uiPriority="277"/>
    <w:lsdException w:name="Light List Accent 3" w:uiPriority="150"/>
    <w:lsdException w:name="Light Grid Accent 3" w:uiPriority="151"/>
    <w:lsdException w:name="Medium Shading 1 Accent 3" w:uiPriority="152"/>
    <w:lsdException w:name="Medium Shading 2 Accent 3" w:uiPriority="153"/>
    <w:lsdException w:name="Medium List 1 Accent 3" w:uiPriority="256"/>
    <w:lsdException w:name="Medium List 2 Accent 3" w:uiPriority="257"/>
    <w:lsdException w:name="Medium Grid 1 Accent 3" w:uiPriority="258"/>
    <w:lsdException w:name="Medium Grid 2 Accent 3" w:uiPriority="259"/>
    <w:lsdException w:name="Medium Grid 3 Accent 3" w:uiPriority="260"/>
    <w:lsdException w:name="Dark List Accent 3" w:uiPriority="261"/>
    <w:lsdException w:name="Colorful Shading Accent 3" w:uiPriority="274"/>
    <w:lsdException w:name="Colorful List Accent 3" w:uiPriority="275"/>
    <w:lsdException w:name="Colorful Grid Accent 3" w:uiPriority="276"/>
    <w:lsdException w:name="Light Shading Accent 4" w:uiPriority="277"/>
    <w:lsdException w:name="Light List Accent 4" w:uiPriority="150"/>
    <w:lsdException w:name="Light Grid Accent 4" w:uiPriority="151"/>
    <w:lsdException w:name="Medium Shading 1 Accent 4" w:uiPriority="152"/>
    <w:lsdException w:name="Medium Shading 2 Accent 4" w:uiPriority="153"/>
    <w:lsdException w:name="Medium List 1 Accent 4" w:uiPriority="256"/>
    <w:lsdException w:name="Medium List 2 Accent 4" w:uiPriority="257"/>
    <w:lsdException w:name="Medium Grid 1 Accent 4" w:uiPriority="258"/>
    <w:lsdException w:name="Medium Grid 2 Accent 4" w:uiPriority="259"/>
    <w:lsdException w:name="Medium Grid 3 Accent 4" w:uiPriority="260"/>
    <w:lsdException w:name="Dark List Accent 4" w:uiPriority="261"/>
    <w:lsdException w:name="Colorful Shading Accent 4" w:uiPriority="274"/>
    <w:lsdException w:name="Colorful List Accent 4" w:uiPriority="275"/>
    <w:lsdException w:name="Colorful Grid Accent 4" w:uiPriority="276"/>
    <w:lsdException w:name="Light Shading Accent 5" w:uiPriority="277"/>
    <w:lsdException w:name="Light List Accent 5" w:uiPriority="150"/>
    <w:lsdException w:name="Light Grid Accent 5" w:uiPriority="151"/>
    <w:lsdException w:name="Medium Shading 1 Accent 5" w:uiPriority="152"/>
    <w:lsdException w:name="Medium Shading 2 Accent 5" w:uiPriority="153"/>
    <w:lsdException w:name="Medium List 1 Accent 5" w:uiPriority="256"/>
    <w:lsdException w:name="Medium List 2 Accent 5" w:uiPriority="257"/>
    <w:lsdException w:name="Medium Grid 1 Accent 5" w:uiPriority="258"/>
    <w:lsdException w:name="Medium Grid 2 Accent 5" w:uiPriority="259"/>
    <w:lsdException w:name="Medium Grid 3 Accent 5" w:uiPriority="260"/>
    <w:lsdException w:name="Dark List Accent 5" w:uiPriority="261"/>
    <w:lsdException w:name="Colorful Shading Accent 5" w:uiPriority="274"/>
    <w:lsdException w:name="Colorful List Accent 5" w:uiPriority="275"/>
    <w:lsdException w:name="Colorful Grid Accent 5" w:uiPriority="276"/>
    <w:lsdException w:name="Light Shading Accent 6" w:uiPriority="277"/>
    <w:lsdException w:name="Light List Accent 6" w:uiPriority="150"/>
    <w:lsdException w:name="Light Grid Accent 6" w:uiPriority="151"/>
    <w:lsdException w:name="Medium Shading 1 Accent 6" w:uiPriority="152"/>
    <w:lsdException w:name="Medium Shading 2 Accent 6" w:uiPriority="153"/>
    <w:lsdException w:name="Medium List 1 Accent 6" w:uiPriority="256"/>
    <w:lsdException w:name="Medium List 2 Accent 6" w:uiPriority="257"/>
    <w:lsdException w:name="Medium Grid 1 Accent 6" w:uiPriority="258"/>
    <w:lsdException w:name="Medium Grid 2 Accent 6" w:uiPriority="259"/>
    <w:lsdException w:name="Medium Grid 3 Accent 6" w:uiPriority="260"/>
    <w:lsdException w:name="Dark List Accent 6" w:uiPriority="261"/>
    <w:lsdException w:name="Colorful Shading Accent 6" w:uiPriority="274"/>
    <w:lsdException w:name="Colorful List Accent 6" w:uiPriority="275"/>
    <w:lsdException w:name="Colorful Grid Accent 6" w:uiPriority="276"/>
    <w:lsdException w:name="Subtle Emphasis" w:uiPriority="277"/>
    <w:lsdException w:name="Intense Emphasis" w:uiPriority="37" w:qFormat="1"/>
    <w:lsdException w:name="Subtle Reference" w:uiPriority="51" w:qFormat="1"/>
    <w:lsdException w:name="Intense Reference" w:uiPriority="73" w:qFormat="1"/>
    <w:lsdException w:name="Book Title" w:uiPriority="80" w:qFormat="1"/>
    <w:lsdException w:name="Bibliography" w:uiPriority="81" w:qFormat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ilvl w:val="0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jc w:val="both"/>
      <w:numPr>
        <w:ilvl w:val="1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jc w:val="both"/>
      <w:numPr>
        <w:ilvl w:val="2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jc w:val="both"/>
      <w:numPr>
        <w:ilvl w:val="3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jc w:val="both"/>
      <w:numPr>
        <w:ilvl w:val="4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jc w:val="both"/>
      <w:numPr>
        <w:ilvl w:val="5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jc w:val="both"/>
      <w:numPr>
        <w:ilvl w:val="6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autoSpaceDE w:val="off"/>
      <w:autoSpaceDN w:val="off"/>
      <w:widowControl w:val="off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autoSpaceDE w:val="off"/>
      <w:autoSpaceDN w:val="off"/>
      <w:widowControl w:val="off"/>
    </w:pPr>
    <w:rPr>
      <w:rFonts w:ascii="함초롬돋움" w:eastAsia="함초롬돋움" w:hAnsi="Arial Unicode MS" w:cs="함초롬돋움"/>
      <w:color w:val="000000"/>
      <w:sz w:val="18"/>
      <w:szCs w:val="18"/>
      <w:spacing w:val="-4"/>
    </w:rPr>
  </w:style>
  <w:style w:type="paragraph" w:customStyle="1" w:styleId="14">
    <w:name w:val="(견고딕14)"/>
    <w:qFormat/>
    <w:pPr>
      <w:autoSpaceDE w:val="off"/>
      <w:autoSpaceDN w:val="off"/>
      <w:widowControl w:val="off"/>
      <w:wordWrap w:val="off"/>
      <w:snapToGrid w:val="0"/>
      <w:jc w:val="both"/>
      <w:spacing w:line="312" w:lineRule="auto"/>
    </w:pPr>
    <w:rPr>
      <w:rFonts w:ascii="HY견고딕" w:eastAsia="HY견고딕" w:hAnsi="Arial Unicode MS" w:cs="HY견고딕"/>
      <w:color w:val="000000"/>
      <w:sz w:val="28"/>
      <w:szCs w:val="28"/>
    </w:rPr>
  </w:style>
  <w:style w:type="paragraph" w:customStyle="1" w:styleId="ae">
    <w:name w:val="선그리기"/>
    <w:qFormat/>
    <w:pPr>
      <w:ind w:left="24"/>
      <w:autoSpaceDE w:val="off"/>
      <w:autoSpaceDN w:val="off"/>
      <w:widowControl w:val="off"/>
      <w:wordWrap w:val="off"/>
      <w:snapToGrid w:val="0"/>
      <w:jc w:val="both"/>
      <w:spacing w:after="56" w:line="249" w:lineRule="auto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customStyle="1" w:styleId="s0">
    <w:name w:val="s0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한컴바탕" w:hAnsi="Arial Unicode MS" w:cs="한컴바탕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1719</cp:lastModifiedBy>
  <cp:revision>1</cp:revision>
  <dcterms:created xsi:type="dcterms:W3CDTF">2025-05-22T01:07:00Z</dcterms:created>
  <dcterms:modified xsi:type="dcterms:W3CDTF">2025-05-23T01:13:12Z</dcterms:modified>
  <cp:version>1100.0100.01</cp:version>
</cp:coreProperties>
</file>